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0" w:rsidRPr="00B16BC8" w:rsidRDefault="00B55610" w:rsidP="006B4F1A">
      <w:pPr>
        <w:jc w:val="center"/>
        <w:rPr>
          <w:sz w:val="34"/>
        </w:rPr>
      </w:pPr>
      <w:r w:rsidRPr="00B16BC8">
        <w:rPr>
          <w:sz w:val="34"/>
        </w:rPr>
        <w:t xml:space="preserve">Р О С </w:t>
      </w:r>
      <w:proofErr w:type="spellStart"/>
      <w:proofErr w:type="gramStart"/>
      <w:r w:rsidRPr="00B16BC8">
        <w:rPr>
          <w:sz w:val="34"/>
        </w:rPr>
        <w:t>С</w:t>
      </w:r>
      <w:proofErr w:type="spellEnd"/>
      <w:proofErr w:type="gramEnd"/>
      <w:r w:rsidRPr="00B16BC8">
        <w:rPr>
          <w:sz w:val="34"/>
        </w:rPr>
        <w:t xml:space="preserve"> И Й С К А Я    Ф Е Д Е Р А Ц И Я</w:t>
      </w:r>
    </w:p>
    <w:p w:rsidR="00B55610" w:rsidRPr="00B16BC8" w:rsidRDefault="00B55610" w:rsidP="00B55610">
      <w:pPr>
        <w:jc w:val="center"/>
        <w:rPr>
          <w:sz w:val="34"/>
        </w:rPr>
      </w:pPr>
      <w:r w:rsidRPr="00B16BC8">
        <w:rPr>
          <w:sz w:val="34"/>
        </w:rPr>
        <w:t xml:space="preserve">Б Е Л Г О </w:t>
      </w:r>
      <w:proofErr w:type="gramStart"/>
      <w:r w:rsidRPr="00B16BC8">
        <w:rPr>
          <w:sz w:val="34"/>
        </w:rPr>
        <w:t>Р</w:t>
      </w:r>
      <w:proofErr w:type="gramEnd"/>
      <w:r w:rsidRPr="00B16BC8">
        <w:rPr>
          <w:sz w:val="34"/>
        </w:rPr>
        <w:t xml:space="preserve"> О Д С К А Я  О Б Л А С Т Ь </w:t>
      </w:r>
    </w:p>
    <w:p w:rsidR="00B55610" w:rsidRPr="00B16BC8" w:rsidRDefault="00B55610" w:rsidP="00B55610">
      <w:pPr>
        <w:jc w:val="center"/>
        <w:rPr>
          <w:sz w:val="34"/>
        </w:rPr>
      </w:pPr>
      <w:r w:rsidRPr="00B16BC8">
        <w:rPr>
          <w:sz w:val="34"/>
        </w:rPr>
        <w:t>МУНИЦИПАЛЬНЫЙ РАЙОН «КОРОЧАНСКИЙ РАЙОН»</w:t>
      </w:r>
    </w:p>
    <w:p w:rsidR="00B55610" w:rsidRPr="00B16BC8" w:rsidRDefault="00B55610" w:rsidP="00B55610">
      <w:pPr>
        <w:jc w:val="center"/>
        <w:rPr>
          <w:sz w:val="28"/>
          <w:szCs w:val="28"/>
        </w:rPr>
      </w:pPr>
    </w:p>
    <w:p w:rsidR="00B55610" w:rsidRPr="00B16BC8" w:rsidRDefault="00B55610" w:rsidP="00B55610">
      <w:pPr>
        <w:jc w:val="center"/>
        <w:rPr>
          <w:sz w:val="28"/>
          <w:szCs w:val="28"/>
        </w:rPr>
      </w:pPr>
    </w:p>
    <w:p w:rsidR="00B55610" w:rsidRPr="00B16BC8" w:rsidRDefault="00B55610" w:rsidP="00B55610">
      <w:pPr>
        <w:jc w:val="center"/>
        <w:rPr>
          <w:sz w:val="28"/>
          <w:szCs w:val="28"/>
        </w:rPr>
      </w:pPr>
      <w:r w:rsidRPr="00B16BC8">
        <w:rPr>
          <w:sz w:val="28"/>
          <w:szCs w:val="28"/>
        </w:rPr>
        <w:t>ЗЕМСКОЕ СОБРАНИЕ</w:t>
      </w:r>
    </w:p>
    <w:p w:rsidR="00B55610" w:rsidRPr="00B16BC8" w:rsidRDefault="00B55610" w:rsidP="00B55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ПЛОСКОВСКОГО </w:t>
      </w:r>
      <w:r w:rsidRPr="00B16BC8">
        <w:rPr>
          <w:sz w:val="28"/>
          <w:szCs w:val="28"/>
        </w:rPr>
        <w:t xml:space="preserve">СЕЛЬСКОГО ПОСЕЛЕНИЯ  </w:t>
      </w:r>
    </w:p>
    <w:p w:rsidR="00B55610" w:rsidRPr="00B16BC8" w:rsidRDefault="00B55610" w:rsidP="00B55610">
      <w:pPr>
        <w:jc w:val="center"/>
        <w:rPr>
          <w:sz w:val="34"/>
        </w:rPr>
      </w:pPr>
    </w:p>
    <w:p w:rsidR="00B55610" w:rsidRPr="00B16BC8" w:rsidRDefault="00B55610" w:rsidP="00B55610">
      <w:pPr>
        <w:jc w:val="center"/>
        <w:rPr>
          <w:sz w:val="34"/>
        </w:rPr>
      </w:pPr>
    </w:p>
    <w:p w:rsidR="00B55610" w:rsidRDefault="00B55610" w:rsidP="00B55610">
      <w:pPr>
        <w:jc w:val="center"/>
        <w:rPr>
          <w:b/>
          <w:sz w:val="28"/>
          <w:szCs w:val="28"/>
        </w:rPr>
      </w:pPr>
      <w:proofErr w:type="gramStart"/>
      <w:r w:rsidRPr="00B16BC8">
        <w:rPr>
          <w:b/>
          <w:sz w:val="28"/>
          <w:szCs w:val="28"/>
        </w:rPr>
        <w:t>Р</w:t>
      </w:r>
      <w:proofErr w:type="gramEnd"/>
      <w:r w:rsidRPr="00B16BC8">
        <w:rPr>
          <w:b/>
          <w:sz w:val="28"/>
          <w:szCs w:val="28"/>
        </w:rPr>
        <w:t xml:space="preserve"> Е Ш Е Н И Е </w:t>
      </w:r>
    </w:p>
    <w:p w:rsidR="00B55610" w:rsidRPr="00B16BC8" w:rsidRDefault="00B55610" w:rsidP="00B55610">
      <w:pPr>
        <w:jc w:val="center"/>
        <w:rPr>
          <w:b/>
          <w:sz w:val="28"/>
          <w:szCs w:val="28"/>
        </w:rPr>
      </w:pPr>
    </w:p>
    <w:p w:rsidR="00B55610" w:rsidRPr="00806371" w:rsidRDefault="006B4F1A" w:rsidP="006B4F1A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B55610">
        <w:rPr>
          <w:sz w:val="28"/>
          <w:szCs w:val="28"/>
        </w:rPr>
        <w:t>2022</w:t>
      </w:r>
      <w:r w:rsidR="00B55610" w:rsidRPr="00806371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151</w:t>
      </w:r>
    </w:p>
    <w:p w:rsidR="006B4F1A" w:rsidRDefault="006B4F1A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B4F1A" w:rsidRPr="00DF6019" w:rsidRDefault="006B4F1A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Pr="006C720F" w:rsidRDefault="00C170C2" w:rsidP="006C720F">
      <w:pPr>
        <w:ind w:right="3688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утверждении Положения </w:t>
      </w:r>
      <w:r w:rsidR="006C720F">
        <w:rPr>
          <w:b/>
          <w:sz w:val="28"/>
          <w:szCs w:val="28"/>
        </w:rPr>
        <w:t xml:space="preserve">о </w:t>
      </w:r>
      <w:r w:rsidRPr="00B2186D">
        <w:rPr>
          <w:b/>
          <w:sz w:val="28"/>
          <w:szCs w:val="28"/>
        </w:rPr>
        <w:t>муниципальном жилищном фонде</w:t>
      </w:r>
      <w:r>
        <w:rPr>
          <w:b/>
          <w:sz w:val="28"/>
          <w:szCs w:val="28"/>
        </w:rPr>
        <w:t xml:space="preserve"> </w:t>
      </w:r>
      <w:r w:rsidR="006C720F">
        <w:rPr>
          <w:b/>
          <w:sz w:val="28"/>
          <w:szCs w:val="28"/>
        </w:rPr>
        <w:t>коммерческого</w:t>
      </w:r>
      <w:r>
        <w:rPr>
          <w:b/>
          <w:sz w:val="28"/>
          <w:szCs w:val="28"/>
        </w:rPr>
        <w:t xml:space="preserve"> использования</w:t>
      </w:r>
      <w:r w:rsidR="006C720F">
        <w:rPr>
          <w:b/>
          <w:sz w:val="28"/>
          <w:szCs w:val="28"/>
        </w:rPr>
        <w:t xml:space="preserve"> Плосковского сельского поселения </w:t>
      </w:r>
      <w:r w:rsidRPr="00B2186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r w:rsidRPr="00B2186D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Белгородской области</w:t>
      </w:r>
    </w:p>
    <w:p w:rsidR="006B4F1A" w:rsidRDefault="006B4F1A" w:rsidP="00C170C2">
      <w:pPr>
        <w:contextualSpacing/>
        <w:jc w:val="both"/>
        <w:rPr>
          <w:bCs/>
          <w:sz w:val="28"/>
          <w:szCs w:val="28"/>
        </w:rPr>
      </w:pPr>
    </w:p>
    <w:p w:rsidR="006B4F1A" w:rsidRPr="00B234C6" w:rsidRDefault="006B4F1A" w:rsidP="00C170C2">
      <w:pPr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C170C2">
      <w:pPr>
        <w:pStyle w:val="1"/>
        <w:spacing w:line="240" w:lineRule="auto"/>
        <w:ind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муниципального района «Корочанский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</w:t>
      </w:r>
      <w:proofErr w:type="gramEnd"/>
      <w:r w:rsidRPr="00C170C2">
        <w:rPr>
          <w:b w:val="0"/>
          <w:sz w:val="28"/>
          <w:szCs w:val="28"/>
        </w:rPr>
        <w:t xml:space="preserve"> местного бюджета,  </w:t>
      </w:r>
      <w:r w:rsidRPr="00C170C2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B55610">
        <w:rPr>
          <w:b w:val="0"/>
          <w:sz w:val="28"/>
          <w:szCs w:val="28"/>
          <w:lang w:eastAsia="ar-SA"/>
        </w:rPr>
        <w:t xml:space="preserve">Плосковского </w:t>
      </w:r>
      <w:r w:rsidR="00B53BA8">
        <w:rPr>
          <w:b w:val="0"/>
          <w:sz w:val="28"/>
          <w:szCs w:val="28"/>
          <w:lang w:eastAsia="ar-SA"/>
        </w:rPr>
        <w:t xml:space="preserve"> сельского поселения, </w:t>
      </w:r>
      <w:r w:rsidRPr="00C170C2">
        <w:rPr>
          <w:b w:val="0"/>
          <w:sz w:val="28"/>
          <w:szCs w:val="28"/>
          <w:lang w:eastAsia="ar-SA"/>
        </w:rPr>
        <w:t xml:space="preserve">земское собрание </w:t>
      </w:r>
      <w:r w:rsidR="00B55610">
        <w:rPr>
          <w:b w:val="0"/>
          <w:sz w:val="28"/>
          <w:szCs w:val="28"/>
          <w:lang w:eastAsia="ar-SA"/>
        </w:rPr>
        <w:t xml:space="preserve">Плосковского 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решило:</w:t>
      </w:r>
    </w:p>
    <w:p w:rsidR="00C170C2" w:rsidRPr="00B2186D" w:rsidRDefault="00C170C2" w:rsidP="00C170C2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>
        <w:rPr>
          <w:sz w:val="28"/>
          <w:szCs w:val="28"/>
        </w:rPr>
        <w:t xml:space="preserve"> </w:t>
      </w:r>
      <w:r w:rsidR="00B55610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 xml:space="preserve"> сельского поселения </w:t>
      </w:r>
      <w:r w:rsidRPr="00B2186D">
        <w:rPr>
          <w:sz w:val="28"/>
          <w:szCs w:val="28"/>
        </w:rPr>
        <w:t>муниципального района «Корочанский район» (прилагается).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55610">
        <w:rPr>
          <w:color w:val="000000"/>
          <w:sz w:val="28"/>
          <w:szCs w:val="28"/>
        </w:rPr>
        <w:t xml:space="preserve">Плосковского 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Pr="0005084B" w:rsidRDefault="00C170C2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C170C2" w:rsidP="00C170C2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r w:rsidR="00B55610">
        <w:rPr>
          <w:b/>
          <w:color w:val="000000"/>
          <w:sz w:val="28"/>
          <w:szCs w:val="28"/>
        </w:rPr>
        <w:t xml:space="preserve">Плосковского </w:t>
      </w:r>
      <w:r w:rsidRPr="0005084B">
        <w:rPr>
          <w:b/>
          <w:color w:val="000000"/>
          <w:sz w:val="28"/>
          <w:szCs w:val="28"/>
        </w:rPr>
        <w:t xml:space="preserve">          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DD140C">
        <w:rPr>
          <w:b/>
          <w:color w:val="000000"/>
          <w:sz w:val="28"/>
          <w:szCs w:val="28"/>
        </w:rPr>
        <w:t>Т.Г.</w:t>
      </w:r>
      <w:r w:rsidR="006C720F">
        <w:rPr>
          <w:b/>
          <w:color w:val="000000"/>
          <w:sz w:val="28"/>
          <w:szCs w:val="28"/>
        </w:rPr>
        <w:t xml:space="preserve"> </w:t>
      </w:r>
      <w:r w:rsidR="00DD140C">
        <w:rPr>
          <w:b/>
          <w:color w:val="000000"/>
          <w:sz w:val="28"/>
          <w:szCs w:val="28"/>
        </w:rPr>
        <w:t>Атомане</w:t>
      </w:r>
      <w:r w:rsidR="006C720F">
        <w:rPr>
          <w:b/>
          <w:color w:val="000000"/>
          <w:sz w:val="28"/>
          <w:szCs w:val="28"/>
        </w:rPr>
        <w:t>н</w:t>
      </w:r>
      <w:r w:rsidR="00DD140C">
        <w:rPr>
          <w:b/>
          <w:color w:val="000000"/>
          <w:sz w:val="28"/>
          <w:szCs w:val="28"/>
        </w:rPr>
        <w:t>ко</w:t>
      </w:r>
    </w:p>
    <w:p w:rsidR="006B4F1A" w:rsidRDefault="006B4F1A">
      <w:pPr>
        <w:widowControl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51007B" w:rsidRPr="006B4F1A" w:rsidRDefault="0051007B" w:rsidP="00B53BA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1A">
        <w:rPr>
          <w:rFonts w:ascii="Times New Roman" w:hAnsi="Times New Roman" w:cs="Times New Roman"/>
          <w:b/>
          <w:sz w:val="28"/>
          <w:szCs w:val="28"/>
        </w:rPr>
        <w:lastRenderedPageBreak/>
        <w:t>УТВЕРЖДЕНО:</w:t>
      </w:r>
    </w:p>
    <w:p w:rsidR="00B53BA8" w:rsidRPr="006B4F1A" w:rsidRDefault="0051007B" w:rsidP="00B53BA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1A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C170C2" w:rsidRPr="006B4F1A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51007B" w:rsidRPr="006B4F1A" w:rsidRDefault="00B55610" w:rsidP="00B53BA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1A">
        <w:rPr>
          <w:rFonts w:ascii="Times New Roman" w:hAnsi="Times New Roman" w:cs="Times New Roman"/>
          <w:b/>
          <w:sz w:val="28"/>
          <w:szCs w:val="28"/>
        </w:rPr>
        <w:t xml:space="preserve">Плосковского </w:t>
      </w:r>
      <w:r w:rsidR="00C170C2" w:rsidRPr="006B4F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007B" w:rsidRPr="006B4F1A" w:rsidRDefault="006B4F1A" w:rsidP="00B53BA8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1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170C2" w:rsidRPr="006B4F1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B4F1A">
        <w:rPr>
          <w:rFonts w:ascii="Times New Roman" w:hAnsi="Times New Roman" w:cs="Times New Roman"/>
          <w:b/>
          <w:bCs/>
          <w:sz w:val="28"/>
          <w:szCs w:val="28"/>
        </w:rPr>
        <w:t xml:space="preserve"> 28 февраля 2022 года № 151</w:t>
      </w:r>
    </w:p>
    <w:p w:rsidR="004706A4" w:rsidRPr="00B2186D" w:rsidRDefault="004706A4" w:rsidP="009461D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9461DB">
      <w:pPr>
        <w:ind w:right="-1"/>
        <w:jc w:val="right"/>
        <w:rPr>
          <w:b/>
          <w:bCs/>
          <w:sz w:val="28"/>
          <w:szCs w:val="28"/>
        </w:rPr>
      </w:pPr>
    </w:p>
    <w:p w:rsidR="00327385" w:rsidRPr="00327385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327385" w:rsidRPr="00327385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 xml:space="preserve"> о муниципальном жилищном фонде коммерческого использования  </w:t>
      </w:r>
      <w:r w:rsidR="00B55610">
        <w:rPr>
          <w:b/>
          <w:sz w:val="28"/>
          <w:szCs w:val="28"/>
        </w:rPr>
        <w:t xml:space="preserve">Плосковского </w:t>
      </w:r>
      <w:r w:rsidRPr="0032738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9461DB" w:rsidRPr="00327385" w:rsidRDefault="00327385" w:rsidP="009461DB">
      <w:pPr>
        <w:ind w:right="-1"/>
        <w:jc w:val="center"/>
        <w:rPr>
          <w:b/>
          <w:bCs/>
          <w:sz w:val="28"/>
          <w:szCs w:val="28"/>
        </w:rPr>
      </w:pPr>
      <w:r w:rsidRPr="00327385">
        <w:rPr>
          <w:b/>
          <w:sz w:val="28"/>
          <w:szCs w:val="28"/>
        </w:rPr>
        <w:t>«Корочанский район»</w:t>
      </w:r>
    </w:p>
    <w:p w:rsidR="009461DB" w:rsidRPr="00327385" w:rsidRDefault="009461DB" w:rsidP="004706A4">
      <w:pPr>
        <w:ind w:right="-1"/>
        <w:jc w:val="both"/>
        <w:rPr>
          <w:b/>
          <w:sz w:val="28"/>
          <w:szCs w:val="28"/>
        </w:rPr>
      </w:pPr>
    </w:p>
    <w:p w:rsidR="000B2FB1" w:rsidRPr="00C52018" w:rsidRDefault="004706A4" w:rsidP="00C52018">
      <w:pPr>
        <w:ind w:right="-1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A4"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г. N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DD140C">
        <w:rPr>
          <w:rFonts w:ascii="Times New Roman" w:hAnsi="Times New Roman" w:cs="Times New Roman"/>
          <w:sz w:val="28"/>
          <w:szCs w:val="28"/>
        </w:rPr>
        <w:t>Плосковского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C771C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«Корочанский</w:t>
      </w:r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941F0" w:rsidRDefault="000B2FB1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2AE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B2186D"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  <w:r w:rsidR="00AA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2186D"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2171">
        <w:rPr>
          <w:rFonts w:ascii="Times New Roman" w:hAnsi="Times New Roman" w:cs="Times New Roman"/>
          <w:sz w:val="28"/>
          <w:szCs w:val="28"/>
        </w:rPr>
        <w:t>Корочанского района,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proofErr w:type="gramStart"/>
      <w:r w:rsidR="00327385">
        <w:rPr>
          <w:rFonts w:ascii="Times New Roman" w:hAnsi="Times New Roman" w:cs="Times New Roman"/>
          <w:sz w:val="28"/>
          <w:szCs w:val="28"/>
        </w:rPr>
        <w:t>»</w:t>
      </w:r>
      <w:r w:rsidR="00FA54B0" w:rsidRPr="003C2C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54B0" w:rsidRPr="003C2C09">
        <w:rPr>
          <w:rFonts w:ascii="Times New Roman" w:hAnsi="Times New Roman" w:cs="Times New Roman"/>
          <w:sz w:val="28"/>
          <w:szCs w:val="28"/>
        </w:rPr>
        <w:t>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>
        <w:rPr>
          <w:rFonts w:ascii="Times New Roman" w:hAnsi="Times New Roman" w:cs="Times New Roman"/>
          <w:sz w:val="28"/>
          <w:szCs w:val="28"/>
        </w:rPr>
        <w:t>,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0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фонду коммерческого использования, должны быть пригодными для </w:t>
      </w:r>
      <w:r w:rsidR="00B2186D" w:rsidRPr="00B2186D">
        <w:rPr>
          <w:rFonts w:ascii="Times New Roman" w:hAnsi="Times New Roman" w:cs="Times New Roman"/>
          <w:sz w:val="28"/>
          <w:szCs w:val="28"/>
        </w:rPr>
        <w:lastRenderedPageBreak/>
        <w:t>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56B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2.6. Договор коммерческого найма жилого помещения заключается на срок, не превышающий пяти лет. Если в договоре коммерческого найма срок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не определен, договор считается заключенным на пять лет.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6C720F">
        <w:rPr>
          <w:rFonts w:ascii="Times New Roman" w:hAnsi="Times New Roman" w:cs="Times New Roman"/>
          <w:sz w:val="28"/>
          <w:szCs w:val="28"/>
        </w:rPr>
        <w:t xml:space="preserve">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справка БТИ о зарегистрированных правах на объекты недвижимости на заявителя и членов его семьи (запрашивается в порядке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взаимодействия).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9C075C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A4282F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9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16007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160073">
      <w:pPr>
        <w:ind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8D5B09" w:rsidP="008D5B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9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>
        <w:rPr>
          <w:sz w:val="28"/>
          <w:szCs w:val="28"/>
        </w:rPr>
        <w:t>ля:</w:t>
      </w:r>
    </w:p>
    <w:p w:rsidR="00CE457C" w:rsidRPr="00CE457C" w:rsidRDefault="008D5B09" w:rsidP="00CE4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8D5B09">
      <w:pPr>
        <w:ind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B32DD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8310D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B55610">
        <w:rPr>
          <w:sz w:val="28"/>
          <w:szCs w:val="28"/>
        </w:rPr>
        <w:t xml:space="preserve">Плосковского </w:t>
      </w:r>
      <w:r w:rsidR="00327385">
        <w:rPr>
          <w:sz w:val="28"/>
          <w:szCs w:val="28"/>
        </w:rPr>
        <w:t xml:space="preserve"> сельского поселения муниципального </w:t>
      </w:r>
      <w:r w:rsidR="00327385">
        <w:rPr>
          <w:sz w:val="28"/>
          <w:szCs w:val="28"/>
        </w:rPr>
        <w:lastRenderedPageBreak/>
        <w:t>района «Корочанский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52018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C03A47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C03A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9D1058" w:rsidP="00B218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55610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186D" w:rsidRPr="004D62EB" w:rsidRDefault="009D1058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B2186D" w:rsidRPr="00B2186D" w:rsidRDefault="00B2186D" w:rsidP="00B2186D">
      <w:pPr>
        <w:pStyle w:val="ConsPlusNormal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Default="00B2186D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Default="00DD601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8" w:rsidRPr="009D1058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10">
        <w:rPr>
          <w:rFonts w:ascii="Times New Roman" w:hAnsi="Times New Roman" w:cs="Times New Roman"/>
          <w:b/>
          <w:sz w:val="28"/>
          <w:szCs w:val="28"/>
        </w:rPr>
        <w:t xml:space="preserve">Плосковского </w:t>
      </w:r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</w:t>
      </w:r>
    </w:p>
    <w:p w:rsidR="005C6657" w:rsidRPr="005C6657" w:rsidRDefault="0067766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spellStart"/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734">
              <w:rPr>
                <w:sz w:val="24"/>
                <w:szCs w:val="24"/>
              </w:rPr>
              <w:t>/</w:t>
            </w:r>
            <w:proofErr w:type="spellStart"/>
            <w:r w:rsidRPr="008217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180FC6" w:rsidRDefault="00180FC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6" w:rsidRDefault="00180FC6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55610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058" w:rsidRDefault="009D1058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058" w:rsidRDefault="009D1058" w:rsidP="005C6657">
      <w:pPr>
        <w:pStyle w:val="ConsPlusNormal"/>
        <w:jc w:val="center"/>
        <w:rPr>
          <w:rFonts w:ascii="Times New Roman" w:hAnsi="Times New Roman" w:cs="Times New Roman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02231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55610"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Белгородской   области,  расположенное  по  адресу:  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Корочанский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77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0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месяца.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EA2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0FC6" w:rsidRDefault="00180FC6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0FC6" w:rsidRDefault="00180FC6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0FC6" w:rsidRDefault="00180FC6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0FC6" w:rsidRDefault="00180FC6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0FC6" w:rsidRDefault="00180FC6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180FC6" w:rsidRDefault="00180FC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186D" w:rsidRP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B55610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Плосковского 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058" w:rsidRPr="00365A12" w:rsidRDefault="009D1058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02231">
        <w:rPr>
          <w:rFonts w:ascii="Times New Roman" w:hAnsi="Times New Roman" w:cs="Times New Roman"/>
          <w:sz w:val="28"/>
          <w:szCs w:val="28"/>
        </w:rPr>
        <w:t>Плоское</w:t>
      </w:r>
      <w:proofErr w:type="gramEnd"/>
      <w:r w:rsidR="00602231">
        <w:rPr>
          <w:rFonts w:ascii="Times New Roman" w:hAnsi="Times New Roman" w:cs="Times New Roman"/>
          <w:sz w:val="28"/>
          <w:szCs w:val="28"/>
        </w:rPr>
        <w:tab/>
      </w:r>
      <w:r w:rsidR="00602231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юридическую  силу,  по  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p w:rsidR="00B2186D" w:rsidRPr="000B287C" w:rsidRDefault="00B2186D" w:rsidP="00B218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5D6" w:rsidRDefault="002D35D6" w:rsidP="002D35D6"/>
    <w:p w:rsidR="002D35D6" w:rsidRPr="002D35D6" w:rsidRDefault="002D35D6" w:rsidP="002D35D6"/>
    <w:sectPr w:rsidR="002D35D6" w:rsidRPr="002D35D6" w:rsidSect="00C52018">
      <w:headerReference w:type="default" r:id="rId11"/>
      <w:headerReference w:type="first" r:id="rId12"/>
      <w:pgSz w:w="11909" w:h="16834" w:code="9"/>
      <w:pgMar w:top="284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B1" w:rsidRDefault="00FC57B1" w:rsidP="006D21C9">
      <w:r>
        <w:separator/>
      </w:r>
    </w:p>
  </w:endnote>
  <w:endnote w:type="continuationSeparator" w:id="0">
    <w:p w:rsidR="00FC57B1" w:rsidRDefault="00FC57B1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B1" w:rsidRDefault="00FC57B1" w:rsidP="006D21C9">
      <w:r>
        <w:separator/>
      </w:r>
    </w:p>
  </w:footnote>
  <w:footnote w:type="continuationSeparator" w:id="0">
    <w:p w:rsidR="00FC57B1" w:rsidRDefault="00FC57B1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231901">
    <w:pPr>
      <w:pStyle w:val="aa"/>
      <w:jc w:val="center"/>
    </w:pPr>
    <w:fldSimple w:instr="PAGE   \* MERGEFORMAT">
      <w:r w:rsidR="00602231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0FC6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1901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2231"/>
    <w:rsid w:val="0060308F"/>
    <w:rsid w:val="00603A64"/>
    <w:rsid w:val="00603C17"/>
    <w:rsid w:val="0060583A"/>
    <w:rsid w:val="00607F66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4F1A"/>
    <w:rsid w:val="006B55E9"/>
    <w:rsid w:val="006B6A04"/>
    <w:rsid w:val="006C0AC6"/>
    <w:rsid w:val="006C17F4"/>
    <w:rsid w:val="006C21C3"/>
    <w:rsid w:val="006C720F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2454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4BE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3BA8"/>
    <w:rsid w:val="00B5561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40C"/>
    <w:rsid w:val="00DD1652"/>
    <w:rsid w:val="00DD1BE4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337C"/>
    <w:rsid w:val="00F446A6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57B1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7882-9C3D-4FDC-A620-57449BC6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33005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pc</cp:lastModifiedBy>
  <cp:revision>22</cp:revision>
  <cp:lastPrinted>2022-02-25T12:26:00Z</cp:lastPrinted>
  <dcterms:created xsi:type="dcterms:W3CDTF">2018-01-30T08:01:00Z</dcterms:created>
  <dcterms:modified xsi:type="dcterms:W3CDTF">2022-02-25T12:28:00Z</dcterms:modified>
</cp:coreProperties>
</file>