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4E" w:rsidRDefault="00591C0C" w:rsidP="00A10A4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91C0C">
        <w:rPr>
          <w:b/>
          <w:sz w:val="28"/>
          <w:szCs w:val="28"/>
        </w:rPr>
        <w:t>Собственники имущества начали получать налоговые уведомления на уплату имущественных налогов</w:t>
      </w:r>
    </w:p>
    <w:p w:rsidR="00591C0C" w:rsidRPr="00A10A4E" w:rsidRDefault="00591C0C" w:rsidP="00A10A4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91C0C" w:rsidRDefault="00591C0C" w:rsidP="00A10A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1C0C">
        <w:rPr>
          <w:sz w:val="28"/>
          <w:szCs w:val="28"/>
        </w:rPr>
        <w:t>Налоговая служба ведет рассылку налоговых уведомлений за 2021 год на уплату транспортного, земельного налогов, налога на имущество физических лиц, а также налога на доходы физических лиц, в случае, если он не был удержан налоговым агентом.</w:t>
      </w:r>
    </w:p>
    <w:p w:rsidR="00A10A4E" w:rsidRDefault="00A10A4E" w:rsidP="00A10A4E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CB5C4B">
        <w:rPr>
          <w:sz w:val="28"/>
          <w:szCs w:val="28"/>
        </w:rPr>
        <w:t xml:space="preserve">Налоговое </w:t>
      </w:r>
      <w:hyperlink r:id="rId5" w:history="1">
        <w:r w:rsidRPr="00CB5C4B">
          <w:rPr>
            <w:sz w:val="28"/>
            <w:szCs w:val="28"/>
          </w:rPr>
          <w:t>уведомление</w:t>
        </w:r>
      </w:hyperlink>
      <w:r w:rsidRPr="00CB5C4B">
        <w:rPr>
          <w:sz w:val="28"/>
          <w:szCs w:val="28"/>
        </w:rPr>
        <w:t xml:space="preserve"> может быть </w:t>
      </w:r>
      <w:r>
        <w:rPr>
          <w:sz w:val="28"/>
          <w:szCs w:val="28"/>
        </w:rPr>
        <w:t>н</w:t>
      </w:r>
      <w:r>
        <w:rPr>
          <w:snapToGrid/>
          <w:sz w:val="28"/>
          <w:szCs w:val="28"/>
        </w:rPr>
        <w:t xml:space="preserve">аправлено налогоплательщику по почте заказным письмом или передано в электронной форме через личный кабинет налогоплательщика. 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>
        <w:rPr>
          <w:snapToGrid/>
          <w:sz w:val="28"/>
          <w:szCs w:val="28"/>
        </w:rPr>
        <w:t>с даты направления</w:t>
      </w:r>
      <w:proofErr w:type="gramEnd"/>
      <w:r>
        <w:rPr>
          <w:snapToGrid/>
          <w:sz w:val="28"/>
          <w:szCs w:val="28"/>
        </w:rPr>
        <w:t xml:space="preserve"> заказного письма. </w:t>
      </w:r>
    </w:p>
    <w:p w:rsidR="00A10A4E" w:rsidRDefault="00A10A4E" w:rsidP="00A10A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 xml:space="preserve">Налогоплательщик (его </w:t>
      </w:r>
      <w:hyperlink r:id="rId6" w:history="1">
        <w:r w:rsidRPr="003230C9">
          <w:rPr>
            <w:snapToGrid/>
            <w:sz w:val="28"/>
            <w:szCs w:val="28"/>
          </w:rPr>
          <w:t>законный</w:t>
        </w:r>
      </w:hyperlink>
      <w:r w:rsidRPr="003230C9">
        <w:rPr>
          <w:snapToGrid/>
          <w:sz w:val="28"/>
          <w:szCs w:val="28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уведомления. Налоговое </w:t>
      </w:r>
      <w:r>
        <w:rPr>
          <w:snapToGrid/>
          <w:sz w:val="28"/>
          <w:szCs w:val="28"/>
        </w:rPr>
        <w:t>уведомление передается налогоплательщику (его законному или уполномоченному представителю либо через многофункциональный центр предоставления государственных и муниципальных услуг) в срок не позднее пяти дней со дня получения налоговым органом заявления о выдаче налогового уведомления</w:t>
      </w:r>
      <w:r w:rsidR="00591C0C">
        <w:rPr>
          <w:sz w:val="28"/>
          <w:szCs w:val="28"/>
        </w:rPr>
        <w:t>.</w:t>
      </w:r>
    </w:p>
    <w:p w:rsidR="00591C0C" w:rsidRPr="00591C0C" w:rsidRDefault="00591C0C" w:rsidP="00591C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В случае</w:t>
      </w:r>
      <w:proofErr w:type="gramStart"/>
      <w:r w:rsidRPr="00CB5C4B">
        <w:rPr>
          <w:sz w:val="28"/>
          <w:szCs w:val="28"/>
        </w:rPr>
        <w:t>,</w:t>
      </w:r>
      <w:proofErr w:type="gramEnd"/>
      <w:r w:rsidRPr="00CB5C4B">
        <w:rPr>
          <w:sz w:val="28"/>
          <w:szCs w:val="28"/>
        </w:rPr>
        <w:t xml:space="preserve">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A10A4E" w:rsidRDefault="00A10A4E" w:rsidP="00A10A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Налоговое уведомление за налоговый период 20</w:t>
      </w:r>
      <w:r>
        <w:rPr>
          <w:sz w:val="28"/>
          <w:szCs w:val="28"/>
        </w:rPr>
        <w:t>21</w:t>
      </w:r>
      <w:r w:rsidRPr="00CB5C4B">
        <w:rPr>
          <w:sz w:val="28"/>
          <w:szCs w:val="28"/>
        </w:rPr>
        <w:t xml:space="preserve"> года должно быть исполнено (налоги в нём оплачены) не позднее 1 декаб</w:t>
      </w:r>
      <w:bookmarkStart w:id="0" w:name="_GoBack"/>
      <w:bookmarkEnd w:id="0"/>
      <w:r w:rsidRPr="00CB5C4B">
        <w:rPr>
          <w:sz w:val="28"/>
          <w:szCs w:val="28"/>
        </w:rPr>
        <w:t>ря 202</w:t>
      </w:r>
      <w:r>
        <w:rPr>
          <w:sz w:val="28"/>
          <w:szCs w:val="28"/>
        </w:rPr>
        <w:t>2</w:t>
      </w:r>
      <w:r w:rsidRPr="00CB5C4B">
        <w:rPr>
          <w:sz w:val="28"/>
          <w:szCs w:val="28"/>
        </w:rPr>
        <w:t xml:space="preserve"> года.</w:t>
      </w:r>
    </w:p>
    <w:p w:rsidR="007B6FFB" w:rsidRDefault="00591C0C"/>
    <w:sectPr w:rsidR="007B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4E"/>
    <w:rsid w:val="002E4DFB"/>
    <w:rsid w:val="00591C0C"/>
    <w:rsid w:val="00A10A4E"/>
    <w:rsid w:val="00A3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4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4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A80ECADC330BAF129C43A7C4211C1101317633752A1BA039446D53F0CEC6214475A04DB388EB507D07D2833g9I" TargetMode="External"/><Relationship Id="rId5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Кометиани Вера Сергеевна</dc:creator>
  <cp:lastModifiedBy>Кометиани Вера Сергеевна</cp:lastModifiedBy>
  <cp:revision>2</cp:revision>
  <dcterms:created xsi:type="dcterms:W3CDTF">2022-10-17T12:47:00Z</dcterms:created>
  <dcterms:modified xsi:type="dcterms:W3CDTF">2022-10-18T09:59:00Z</dcterms:modified>
</cp:coreProperties>
</file>